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25" w:rsidRPr="00570F25" w:rsidRDefault="00570F25" w:rsidP="00570F25">
      <w:pPr>
        <w:shd w:val="clear" w:color="auto" w:fill="FFFFFF"/>
        <w:spacing w:after="0" w:line="480" w:lineRule="atLeast"/>
        <w:ind w:left="60" w:right="6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</w:t>
      </w:r>
      <w:r w:rsidRPr="00570F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рамках Территориальной программы населению Магаданской области бесплатно предоставляются следующие виды медицинской помощи:</w:t>
      </w:r>
    </w:p>
    <w:p w:rsidR="00570F25" w:rsidRPr="00570F25" w:rsidRDefault="00570F25" w:rsidP="00570F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первичная медико-санитарная помощь, в том числе доврачебная, врачебная и специализированная;</w:t>
      </w:r>
    </w:p>
    <w:p w:rsidR="00570F25" w:rsidRPr="00570F25" w:rsidRDefault="00570F25" w:rsidP="00570F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специализированная, в том числе высокотехнологичная, медицинская помощь;</w:t>
      </w:r>
    </w:p>
    <w:p w:rsidR="00570F25" w:rsidRPr="00570F25" w:rsidRDefault="00570F25" w:rsidP="00570F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скорая, в том числе скорая специализированная, медицинская помощь;</w:t>
      </w:r>
    </w:p>
    <w:p w:rsidR="00570F25" w:rsidRPr="00570F25" w:rsidRDefault="00570F25" w:rsidP="00570F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паллиативная медицинская помощь в медицинских организациях.</w:t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60" w:right="6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</w:t>
      </w:r>
      <w:r w:rsidRPr="00570F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</w:t>
      </w:r>
      <w:r w:rsidRPr="00570F25">
        <w:rPr>
          <w:rFonts w:ascii="Arial" w:eastAsia="Times New Roman" w:hAnsi="Arial" w:cs="Arial"/>
          <w:color w:val="000000"/>
          <w:sz w:val="25"/>
          <w:lang w:eastAsia="ru-RU"/>
        </w:rPr>
        <w:t> санитарно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-гигиеническому просвещению населения.</w:t>
      </w:r>
    </w:p>
    <w:p w:rsidR="00570F25" w:rsidRPr="00570F25" w:rsidRDefault="00570F25" w:rsidP="00570F25">
      <w:pPr>
        <w:shd w:val="clear" w:color="auto" w:fill="FFFFFF"/>
        <w:spacing w:after="0" w:line="470" w:lineRule="atLeast"/>
        <w:ind w:left="40" w:right="60" w:firstLine="5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40" w:right="60" w:firstLine="5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40" w:right="60" w:firstLine="5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врачами).</w:t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40" w:right="60" w:firstLine="5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40" w:right="60" w:firstLine="5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</w:t>
      </w:r>
      <w:r w:rsidRPr="00570F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40" w:right="60" w:firstLine="5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</w:t>
      </w:r>
      <w:r w:rsidRPr="00570F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</w:t>
      </w: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Высокотехнологичная медицинская помощь по профилю «Травматология и ортопедия» на территории Магаданской области оказывается в ГБУЗ «Магаданская областная больница» в соответствии с порядками, установленными Министерством здравоохранения Российской Федерации.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стихийных бедствий).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МОГБУЗ «Станция скорой медицинской помощи», медицинская эвакуация осуществляется выездными бригадами ОГКУЗ «Магаданский областной центр медицины катастроф» и отделениями скорой медицинской помощи районных больниц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60" w:right="6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1.6.</w:t>
      </w:r>
      <w:r w:rsidRPr="00570F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Паллиативная медицинская помощь оказывается бесплатно в стационарных и амбулаторных условиях медицинскими работниками ГБУЗ «Магаданская областная детская больница», прошедшими </w:t>
      </w: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по оказанию</w:t>
      </w:r>
      <w:proofErr w:type="gram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Паллиативная медицинская помощь также бесплатно оказывается на койках сестринского ухода следующими учреждениями здравоохранения: ГБУЗ «Магаданский областной противотуберкулезный диспансер», МОГБУЗ «</w:t>
      </w:r>
      <w:proofErr w:type="spellStart"/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Медико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санитарная</w:t>
      </w:r>
      <w:proofErr w:type="gram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часть «</w:t>
      </w: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Авиамедицина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МОГБУЗ «</w:t>
      </w: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Ольская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районная больница», МОГБУЗ «</w:t>
      </w: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Омсукчанская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районная больница», МОГБУЗ «Северо-Эвенская районная больница», МОГБУЗ «</w:t>
      </w: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Среднеканская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районная больница», МОГБУЗ «</w:t>
      </w: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Сусуманская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районная больница», МОГБУЗ «</w:t>
      </w: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Тенькинская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районная больница», МОГАУЗ «</w:t>
      </w: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Хасынская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районная больница», МОГБУЗ «</w:t>
      </w: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Ягоднинская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районная больница».</w:t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600" w:right="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</w:t>
      </w:r>
      <w:r w:rsidRPr="00570F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помощь оказывается в следующих формах: </w:t>
      </w:r>
    </w:p>
    <w:p w:rsidR="00570F25" w:rsidRPr="00570F25" w:rsidRDefault="00570F25" w:rsidP="00570F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экстренная - медицинская помощь, оказываемая при </w:t>
      </w: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внезапных</w:t>
      </w:r>
      <w:proofErr w:type="gramEnd"/>
    </w:p>
    <w:p w:rsidR="00570F25" w:rsidRPr="00570F25" w:rsidRDefault="00570F25" w:rsidP="00570F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острых </w:t>
      </w: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заболеваниях</w:t>
      </w:r>
      <w:proofErr w:type="gram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состояниях, обострении хронических заболеваний, представляющих угрозу жизни пациента;</w:t>
      </w:r>
    </w:p>
    <w:p w:rsidR="00570F25" w:rsidRPr="00570F25" w:rsidRDefault="00570F25" w:rsidP="00570F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70F25" w:rsidRPr="00570F25" w:rsidRDefault="00570F25" w:rsidP="00570F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20" w:right="20" w:firstLine="5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</w:t>
      </w:r>
      <w:proofErr w:type="gram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«Об обращении лекарственных средств», и медицинскими изделиями, которые предусмотрены стандартами медицинской помощи.</w:t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20" w:right="20" w:firstLine="5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1.8. Гражданам медицинская помощь оказывается бесплатно при следующих заболеваниях и состояниях: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инфекционные и паразитарные болезни;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новообразования;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 эндокринной системы;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расстройства питания и нарушения обмена веществ;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 нервной системы;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 крови, кроветворных органов;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отдельные нарушения, вовлекающие иммунный механизм;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 глаза и его придаточного аппарата;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 уха и сосцевидного отростка;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 системы кровообращения;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 органов дыхания;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 органов пищеварения;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 мочеполовой системы;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 кожи и подкожной клетчатки;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 костно-мышечной системы и соединительной ткани;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травмы, отравления и некоторые другие последствия воздействия внешних причин;</w:t>
      </w:r>
    </w:p>
    <w:p w:rsidR="00570F25" w:rsidRPr="00570F25" w:rsidRDefault="00570F25" w:rsidP="00570F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врожденные аномалии (пороки развития); деформации и хромосомные нарушения; беременность, роды, послеродовой период и аборты; отдельные состояния, возникающие у детей в перинатальный период; 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:rsidR="00570F25" w:rsidRPr="00570F25" w:rsidRDefault="00570F25" w:rsidP="00570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70F25" w:rsidRPr="00570F25" w:rsidRDefault="00570F25" w:rsidP="0057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Гражданин имеет право на бесплатный профилактический медицинский осмотр не реже одного раза в год. 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40" w:firstLine="5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1.9. В рамках Территориальной программы также бесплатно осуществляется:</w:t>
      </w:r>
    </w:p>
    <w:p w:rsidR="00570F25" w:rsidRPr="00570F25" w:rsidRDefault="00570F25" w:rsidP="00570F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определение профессиональной пригодности несовершеннолетних;</w:t>
      </w:r>
      <w:proofErr w:type="gramEnd"/>
    </w:p>
    <w:p w:rsidR="00570F25" w:rsidRPr="00570F25" w:rsidRDefault="00570F25" w:rsidP="00570F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службе;</w:t>
      </w:r>
      <w:proofErr w:type="gramEnd"/>
    </w:p>
    <w:p w:rsidR="00570F25" w:rsidRPr="00570F25" w:rsidRDefault="00570F25" w:rsidP="00570F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лечебного питания для детей- инвалидов оказывается за счет бюджетных ассигнований федерального бюджета, предоставленных в установленном порядке в соответствии с главой 2 Федерального закона от 17 июля 1999 г. № 178-ФЗ «О государственной социальной помощи» и нормативными правовыми</w:t>
      </w:r>
      <w:proofErr w:type="gram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актами Магаданской области;</w:t>
      </w:r>
    </w:p>
    <w:p w:rsidR="00570F25" w:rsidRPr="00570F25" w:rsidRDefault="00570F25" w:rsidP="00570F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муковисцидозом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гипофизарным нанизмом, болезнью Гоше, рассеянным склерозом, а также после трансплантации органов и (или) тканей, производится по перечню лекарственных препаратов, утвержденному Правительством Российской Федерации;</w:t>
      </w:r>
    </w:p>
    <w:p w:rsidR="00570F25" w:rsidRPr="00570F25" w:rsidRDefault="00570F25" w:rsidP="00570F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дополнительная медицинская помощь, оказываемая врачами- 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медицинскими сестрами участковыми врачей-педиатров участковых, медицинскими сестрами врачей общей практики (семейных врачей), а также медицинскими 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работниками фельдшерско-акушерских пунктов, врачами, фельдшерами и медицинскими сестрами скорой медицинской помощи организаций здравоохранения, оказывающих первичную медико-санитарную помощь, в соответствии с действующим законодательством;</w:t>
      </w:r>
      <w:proofErr w:type="gramEnd"/>
    </w:p>
    <w:p w:rsidR="00570F25" w:rsidRPr="00570F25" w:rsidRDefault="00570F25" w:rsidP="00570F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мероприятия по восстановительному лечению и реабилитации больных, осуществляемые в отделении восстановительного лечения ГБУЗ «Магаданская областная больница», в санаторных организациях, в том числе детских и для детей с родителями;</w:t>
      </w:r>
    </w:p>
    <w:p w:rsidR="00570F25" w:rsidRPr="00570F25" w:rsidRDefault="00570F25" w:rsidP="00570F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мероприятия, направленные на формирование здорового образа жизни у граждан Российской Федерации, включая сокращение потребления алкоголя и табака, реализуемые «Центром здоровья» - структурным подразделением ГБУЗ «Магаданский областной Центр медицинской профилактики»;</w:t>
      </w:r>
    </w:p>
    <w:p w:rsidR="00570F25" w:rsidRPr="00570F25" w:rsidRDefault="00570F25" w:rsidP="00570F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порядке, установленном Правительством Магаданской области, осуществляется финансирование расходов по оплате лекарственных средств, отпускаемых населению в соответствии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Перечнем групп населения, при амбулаторном лечении которых лекарственные средства отпускаются по рецептам врачей с 50-процентной скидкой, утвержденными Постановлением Правительства Российской Федерации</w:t>
      </w:r>
      <w:proofErr w:type="gram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назначения»;</w:t>
      </w:r>
    </w:p>
    <w:p w:rsidR="00570F25" w:rsidRPr="00570F25" w:rsidRDefault="00570F25" w:rsidP="00570F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пренатальная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(дородовая) диагностика нарушений развития ребенка у беременных женщин, </w:t>
      </w: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неонатальный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скрининг на 5 наследственных и врожденных заболеваний и </w:t>
      </w:r>
      <w:proofErr w:type="spell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аудиологический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скрининг.</w:t>
      </w:r>
    </w:p>
    <w:p w:rsidR="00570F25" w:rsidRPr="00570F25" w:rsidRDefault="00570F25" w:rsidP="00570F25">
      <w:pPr>
        <w:shd w:val="clear" w:color="auto" w:fill="FFFFFF"/>
        <w:spacing w:after="0" w:line="480" w:lineRule="atLeast"/>
        <w:ind w:left="60" w:firstLine="5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1.10. В рамках Территориальной программы не обеспечиваются:</w:t>
      </w:r>
    </w:p>
    <w:p w:rsidR="00570F25" w:rsidRPr="00570F25" w:rsidRDefault="00570F25" w:rsidP="00570F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 обязательных предварительных и периодических медицинских осмотров населения;</w:t>
      </w:r>
    </w:p>
    <w:p w:rsidR="00570F25" w:rsidRPr="00570F25" w:rsidRDefault="00570F25" w:rsidP="00570F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медицинские осмотры граждан, проводимые с целью получения специального права (на управление транспортным средством, для приобретения оружия);</w:t>
      </w:r>
    </w:p>
    <w:p w:rsidR="00570F25" w:rsidRPr="00570F25" w:rsidRDefault="00570F25" w:rsidP="00570F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анонимная диагностика и лечение (за исключением профилактики, выявления и лечения лиц, инфицированных вирусами иммунодефицита человека);</w:t>
      </w:r>
    </w:p>
    <w:p w:rsidR="00570F25" w:rsidRPr="00570F25" w:rsidRDefault="00570F25" w:rsidP="00570F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протезирование зубов;</w:t>
      </w:r>
    </w:p>
    <w:p w:rsidR="00570F25" w:rsidRPr="00570F25" w:rsidRDefault="00570F25" w:rsidP="00570F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косметологическая помощь;</w:t>
      </w:r>
    </w:p>
    <w:p w:rsidR="00570F25" w:rsidRPr="00570F25" w:rsidRDefault="00570F25" w:rsidP="00570F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медицинское освидетельствование в целях определения годности граждан к военной службе, а также диагностических исследований в целях медицинского освидетельствования по направлению военных комиссариатов.</w:t>
      </w:r>
    </w:p>
    <w:p w:rsidR="00570F25" w:rsidRPr="00570F25" w:rsidRDefault="00570F25" w:rsidP="00570F25">
      <w:pPr>
        <w:shd w:val="clear" w:color="auto" w:fill="FFFFFF"/>
        <w:spacing w:after="484" w:line="322" w:lineRule="atLeast"/>
        <w:ind w:left="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70F25" w:rsidRPr="00570F25" w:rsidRDefault="00570F25" w:rsidP="00570F25">
      <w:pPr>
        <w:shd w:val="clear" w:color="auto" w:fill="FFFFFF"/>
        <w:spacing w:after="484" w:line="322" w:lineRule="atLeast"/>
        <w:ind w:left="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 Порядок и условия предоставления медицинской помощи, в том числе сроки ожидания медицинской помощи, оказываемой в плановом порядке в рамках Территориальной программы</w:t>
      </w:r>
    </w:p>
    <w:p w:rsidR="00570F25" w:rsidRPr="00570F25" w:rsidRDefault="00570F25" w:rsidP="00570F25">
      <w:pPr>
        <w:shd w:val="clear" w:color="auto" w:fill="FFFFFF"/>
        <w:spacing w:after="594" w:line="317" w:lineRule="atLeast"/>
        <w:ind w:left="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80" w:firstLine="5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80" w:firstLine="5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стихийных бедствий).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40" w:right="8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40" w:right="8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40" w:right="8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и первичная </w:t>
      </w:r>
      <w:proofErr w:type="spellStart"/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медико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санитарная</w:t>
      </w:r>
      <w:proofErr w:type="gram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помощь оказывается в день обращения по месту его обращения.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40" w:right="8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получения первичной медико-санитарной помощи в плановой форме граждане, местом жительства которых является город Магадан,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 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</w:t>
      </w:r>
      <w:proofErr w:type="spellStart"/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медико</w:t>
      </w:r>
      <w:proofErr w:type="spell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санитарной</w:t>
      </w:r>
      <w:proofErr w:type="gramEnd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помощи на территории его проживания. </w:t>
      </w:r>
      <w:proofErr w:type="gramStart"/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 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  <w:proofErr w:type="gramEnd"/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Выбор медицинской организации (за исключением случаев оказания скорой медицинской помощи) гражданами, проживающими за 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пределами города Магадана, осуществляется в порядке, устанавливаемом уполномоченным федеральным органом исполнительной власти.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Оказание первичной специализированной медико-санитарной помощи в плановой форме осуществляется: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570F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 специалиста;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570F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</w:t>
      </w: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самостоятельного обращения гражданина к врачу- специалисту с учетом порядков оказания медицинской помощи.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уполномоченного органа.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570F25" w:rsidRPr="00570F25" w:rsidRDefault="00570F25" w:rsidP="00570F25">
      <w:pPr>
        <w:shd w:val="clear" w:color="auto" w:fill="FFFFFF"/>
        <w:spacing w:after="0" w:line="475" w:lineRule="atLeast"/>
        <w:ind w:left="60" w:right="60"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F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786364" w:rsidRPr="00570F25" w:rsidRDefault="00570F25" w:rsidP="00570F25"/>
    <w:sectPr w:rsidR="00786364" w:rsidRPr="00570F25" w:rsidSect="0085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6C4"/>
    <w:multiLevelType w:val="multilevel"/>
    <w:tmpl w:val="98FC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796"/>
    <w:multiLevelType w:val="multilevel"/>
    <w:tmpl w:val="7E1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A4D18"/>
    <w:multiLevelType w:val="multilevel"/>
    <w:tmpl w:val="C788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A3124"/>
    <w:multiLevelType w:val="multilevel"/>
    <w:tmpl w:val="F776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92234"/>
    <w:multiLevelType w:val="multilevel"/>
    <w:tmpl w:val="D76C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6273D"/>
    <w:multiLevelType w:val="multilevel"/>
    <w:tmpl w:val="22C2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B08DB"/>
    <w:multiLevelType w:val="multilevel"/>
    <w:tmpl w:val="C07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34442"/>
    <w:multiLevelType w:val="multilevel"/>
    <w:tmpl w:val="B1D8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34514"/>
    <w:multiLevelType w:val="multilevel"/>
    <w:tmpl w:val="C9EC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E25FF"/>
    <w:multiLevelType w:val="multilevel"/>
    <w:tmpl w:val="C17C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A4"/>
    <w:rsid w:val="00290DA4"/>
    <w:rsid w:val="00570F25"/>
    <w:rsid w:val="008518B5"/>
    <w:rsid w:val="00B21874"/>
    <w:rsid w:val="00BC086D"/>
    <w:rsid w:val="00E2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29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5pt">
    <w:name w:val="125pt"/>
    <w:basedOn w:val="a0"/>
    <w:rsid w:val="00290DA4"/>
  </w:style>
  <w:style w:type="paragraph" w:customStyle="1" w:styleId="21">
    <w:name w:val="21"/>
    <w:basedOn w:val="a"/>
    <w:rsid w:val="0029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2665</Words>
  <Characters>15194</Characters>
  <Application>Microsoft Office Word</Application>
  <DocSecurity>0</DocSecurity>
  <Lines>126</Lines>
  <Paragraphs>35</Paragraphs>
  <ScaleCrop>false</ScaleCrop>
  <Company/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АлексееваМС</dc:creator>
  <cp:lastModifiedBy>АлексееваМС</cp:lastModifiedBy>
  <cp:revision>2</cp:revision>
  <dcterms:created xsi:type="dcterms:W3CDTF">2019-01-29T06:43:00Z</dcterms:created>
  <dcterms:modified xsi:type="dcterms:W3CDTF">2019-02-15T02:34:00Z</dcterms:modified>
</cp:coreProperties>
</file>